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E1BA8" w14:textId="7E8006F5" w:rsidR="006F0D71" w:rsidRDefault="00E972F6" w:rsidP="00E972F6">
      <w:pPr>
        <w:jc w:val="center"/>
        <w:rPr>
          <w:sz w:val="32"/>
          <w:u w:val="single"/>
        </w:rPr>
      </w:pPr>
      <w:r w:rsidRPr="00E972F6">
        <w:rPr>
          <w:sz w:val="32"/>
          <w:u w:val="single"/>
        </w:rPr>
        <w:t>OPIS PRZEDMIOTU ZAMÓWIENIA:</w:t>
      </w:r>
    </w:p>
    <w:p w14:paraId="0931CF8C" w14:textId="77777777" w:rsidR="00E972F6" w:rsidRPr="00E972F6" w:rsidRDefault="00E972F6" w:rsidP="00E972F6">
      <w:pPr>
        <w:jc w:val="center"/>
        <w:rPr>
          <w:sz w:val="32"/>
          <w:u w:val="single"/>
        </w:rPr>
      </w:pPr>
    </w:p>
    <w:p w14:paraId="6AC7EE25" w14:textId="7FC9F436" w:rsidR="006F0D71" w:rsidRPr="009A3117" w:rsidRDefault="006F0D71" w:rsidP="009A3117">
      <w:pPr>
        <w:tabs>
          <w:tab w:val="left" w:pos="0"/>
        </w:tabs>
        <w:jc w:val="both"/>
        <w:rPr>
          <w:b/>
          <w:sz w:val="28"/>
          <w:szCs w:val="28"/>
        </w:rPr>
      </w:pPr>
      <w:r w:rsidRPr="009A3117">
        <w:rPr>
          <w:spacing w:val="-2"/>
          <w:sz w:val="28"/>
          <w:szCs w:val="28"/>
        </w:rPr>
        <w:t>Nazwa zamówienia</w:t>
      </w:r>
      <w:r w:rsidRPr="009A3117">
        <w:rPr>
          <w:b/>
          <w:spacing w:val="-2"/>
          <w:sz w:val="28"/>
          <w:szCs w:val="28"/>
        </w:rPr>
        <w:t xml:space="preserve"> </w:t>
      </w:r>
      <w:r w:rsidRPr="009A3117">
        <w:rPr>
          <w:sz w:val="28"/>
          <w:szCs w:val="28"/>
        </w:rPr>
        <w:t xml:space="preserve">: </w:t>
      </w:r>
      <w:r w:rsidRPr="009A3117">
        <w:rPr>
          <w:b/>
          <w:sz w:val="28"/>
          <w:szCs w:val="28"/>
        </w:rPr>
        <w:t xml:space="preserve">Budowa </w:t>
      </w:r>
      <w:r w:rsidR="00D472C0" w:rsidRPr="009A3117">
        <w:rPr>
          <w:b/>
          <w:sz w:val="28"/>
          <w:szCs w:val="28"/>
        </w:rPr>
        <w:t xml:space="preserve">sygnalizacji </w:t>
      </w:r>
      <w:r w:rsidRPr="009A3117">
        <w:rPr>
          <w:b/>
          <w:sz w:val="28"/>
          <w:szCs w:val="28"/>
        </w:rPr>
        <w:t>świetlne</w:t>
      </w:r>
      <w:r w:rsidR="00D472C0" w:rsidRPr="009A3117">
        <w:rPr>
          <w:b/>
          <w:sz w:val="28"/>
          <w:szCs w:val="28"/>
        </w:rPr>
        <w:t>j</w:t>
      </w:r>
      <w:r w:rsidRPr="009A3117">
        <w:rPr>
          <w:b/>
          <w:sz w:val="28"/>
          <w:szCs w:val="28"/>
        </w:rPr>
        <w:t xml:space="preserve"> </w:t>
      </w:r>
      <w:r w:rsidR="00D472C0" w:rsidRPr="009A3117">
        <w:rPr>
          <w:b/>
          <w:sz w:val="28"/>
          <w:szCs w:val="28"/>
        </w:rPr>
        <w:t>na skrzyżowaniu</w:t>
      </w:r>
      <w:r w:rsidR="00CE09DA" w:rsidRPr="009A3117">
        <w:rPr>
          <w:b/>
          <w:sz w:val="28"/>
          <w:szCs w:val="28"/>
        </w:rPr>
        <w:t xml:space="preserve"> </w:t>
      </w:r>
      <w:r w:rsidR="00020478" w:rsidRPr="009A3117">
        <w:rPr>
          <w:b/>
          <w:sz w:val="28"/>
          <w:szCs w:val="28"/>
        </w:rPr>
        <w:t xml:space="preserve">ulic </w:t>
      </w:r>
      <w:r w:rsidR="009A3117">
        <w:rPr>
          <w:b/>
          <w:sz w:val="28"/>
          <w:szCs w:val="28"/>
        </w:rPr>
        <w:br/>
      </w:r>
      <w:r w:rsidR="00020478" w:rsidRPr="009A3117">
        <w:rPr>
          <w:b/>
          <w:sz w:val="28"/>
          <w:szCs w:val="28"/>
        </w:rPr>
        <w:t>M. Focha - Karmelicka</w:t>
      </w:r>
      <w:r w:rsidR="00D472C0" w:rsidRPr="009A3117">
        <w:rPr>
          <w:b/>
          <w:sz w:val="28"/>
          <w:szCs w:val="28"/>
        </w:rPr>
        <w:t xml:space="preserve"> w</w:t>
      </w:r>
      <w:r w:rsidRPr="009A3117">
        <w:rPr>
          <w:b/>
          <w:sz w:val="28"/>
          <w:szCs w:val="28"/>
        </w:rPr>
        <w:t xml:space="preserve"> Bydgoszczy</w:t>
      </w:r>
      <w:r w:rsidR="00020478" w:rsidRPr="009A3117">
        <w:rPr>
          <w:b/>
          <w:sz w:val="28"/>
          <w:szCs w:val="28"/>
        </w:rPr>
        <w:t>.</w:t>
      </w:r>
      <w:r w:rsidR="00CE09DA" w:rsidRPr="009A3117">
        <w:rPr>
          <w:b/>
          <w:sz w:val="28"/>
          <w:szCs w:val="28"/>
        </w:rPr>
        <w:t>”</w:t>
      </w:r>
    </w:p>
    <w:p w14:paraId="121AD11F" w14:textId="77777777" w:rsidR="00D472C0" w:rsidRDefault="00D472C0" w:rsidP="006F0D71">
      <w:pPr>
        <w:tabs>
          <w:tab w:val="left" w:pos="0"/>
        </w:tabs>
        <w:rPr>
          <w:b/>
          <w:sz w:val="24"/>
          <w:szCs w:val="24"/>
        </w:rPr>
      </w:pPr>
    </w:p>
    <w:p w14:paraId="073D5727" w14:textId="77777777" w:rsidR="00E972F6" w:rsidRPr="004A68AB" w:rsidRDefault="00E972F6" w:rsidP="00E972F6">
      <w:pPr>
        <w:pStyle w:val="Tekstpodstawowy2"/>
        <w:numPr>
          <w:ilvl w:val="0"/>
          <w:numId w:val="9"/>
        </w:numPr>
        <w:spacing w:line="360" w:lineRule="auto"/>
        <w:ind w:left="284" w:right="0"/>
        <w:rPr>
          <w:b/>
          <w:bCs/>
          <w:szCs w:val="22"/>
        </w:rPr>
      </w:pPr>
      <w:r w:rsidRPr="004A68AB">
        <w:rPr>
          <w:b/>
          <w:bCs/>
          <w:szCs w:val="22"/>
        </w:rPr>
        <w:t>PRZEDMIOT ZAMÓWIENIA</w:t>
      </w:r>
    </w:p>
    <w:p w14:paraId="057B2816" w14:textId="743A688E" w:rsidR="00E972F6" w:rsidRDefault="006F0D71" w:rsidP="00E972F6">
      <w:pPr>
        <w:pStyle w:val="Greg-tekst"/>
        <w:numPr>
          <w:ilvl w:val="1"/>
          <w:numId w:val="3"/>
        </w:numPr>
        <w:spacing w:line="360" w:lineRule="auto"/>
        <w:ind w:left="709" w:hanging="425"/>
      </w:pPr>
      <w:r w:rsidRPr="00592F1C">
        <w:t>Przedmiotem zamówienia jest zadanie polegaj</w:t>
      </w:r>
      <w:r w:rsidRPr="00592F1C">
        <w:rPr>
          <w:rFonts w:eastAsia="TimesNewRoman"/>
        </w:rPr>
        <w:t>ą</w:t>
      </w:r>
      <w:r w:rsidRPr="00592F1C">
        <w:t>ce na</w:t>
      </w:r>
      <w:r w:rsidR="00020478">
        <w:t xml:space="preserve"> </w:t>
      </w:r>
      <w:r w:rsidRPr="00592F1C">
        <w:t>budowie sy</w:t>
      </w:r>
      <w:r w:rsidR="00D472C0">
        <w:t xml:space="preserve">gnalizacji </w:t>
      </w:r>
      <w:r w:rsidRPr="00592F1C">
        <w:t>świetln</w:t>
      </w:r>
      <w:r w:rsidR="00D472C0">
        <w:t xml:space="preserve">ej </w:t>
      </w:r>
      <w:r w:rsidR="009A3117">
        <w:br/>
      </w:r>
      <w:r w:rsidRPr="00592F1C">
        <w:t xml:space="preserve">na </w:t>
      </w:r>
      <w:r w:rsidR="00D472C0">
        <w:t xml:space="preserve">skrzyżowaniu ulic </w:t>
      </w:r>
      <w:r w:rsidR="00020478">
        <w:t>M. Focha</w:t>
      </w:r>
      <w:r w:rsidR="00D472C0">
        <w:t xml:space="preserve"> – </w:t>
      </w:r>
      <w:r w:rsidR="00020478">
        <w:t>Karmelic</w:t>
      </w:r>
      <w:r w:rsidR="00CE09DA">
        <w:t>ka</w:t>
      </w:r>
      <w:r w:rsidRPr="00592F1C">
        <w:t xml:space="preserve"> </w:t>
      </w:r>
      <w:r w:rsidR="00D472C0">
        <w:t xml:space="preserve">w </w:t>
      </w:r>
      <w:r w:rsidRPr="00592F1C">
        <w:t>Bydgoszczy w celu poprawy bezpieczeństwa użytkowników dróg.</w:t>
      </w:r>
    </w:p>
    <w:p w14:paraId="1307F3C9" w14:textId="3DE7ECFB" w:rsidR="006F0D71" w:rsidRDefault="00020478" w:rsidP="00E972F6">
      <w:pPr>
        <w:pStyle w:val="Greg-tekst"/>
        <w:numPr>
          <w:ilvl w:val="1"/>
          <w:numId w:val="3"/>
        </w:numPr>
        <w:spacing w:line="360" w:lineRule="auto"/>
        <w:ind w:left="709" w:hanging="425"/>
      </w:pPr>
      <w:r>
        <w:t>Dokumentacja projektowa</w:t>
      </w:r>
      <w:r w:rsidR="006F0D71" w:rsidRPr="00592F1C">
        <w:t xml:space="preserve"> określa wszystkie wymagania dotyczące budowy </w:t>
      </w:r>
      <w:r w:rsidR="00D472C0">
        <w:t xml:space="preserve">sygnalizacji </w:t>
      </w:r>
      <w:r w:rsidR="006F0D71" w:rsidRPr="00592F1C">
        <w:t>świetln</w:t>
      </w:r>
      <w:r w:rsidR="00D472C0">
        <w:t xml:space="preserve">ej na </w:t>
      </w:r>
      <w:r>
        <w:t xml:space="preserve">przedmiotowym </w:t>
      </w:r>
      <w:r w:rsidR="00D472C0">
        <w:t>skrzyżowaniu ulic</w:t>
      </w:r>
      <w:r w:rsidR="006F0D71" w:rsidRPr="00592F1C">
        <w:t>.</w:t>
      </w:r>
    </w:p>
    <w:p w14:paraId="7CB17142" w14:textId="246406FC" w:rsidR="006F0D71" w:rsidRPr="009345B1" w:rsidRDefault="006F0D71" w:rsidP="006F0D71">
      <w:pPr>
        <w:tabs>
          <w:tab w:val="left" w:pos="426"/>
        </w:tabs>
        <w:ind w:left="426" w:hanging="567"/>
        <w:jc w:val="both"/>
        <w:rPr>
          <w:spacing w:val="-6"/>
          <w:sz w:val="24"/>
          <w:szCs w:val="24"/>
        </w:rPr>
      </w:pPr>
      <w:r w:rsidRPr="009345B1">
        <w:rPr>
          <w:rFonts w:ascii="Calibri" w:hAnsi="Calibri"/>
          <w:bCs/>
          <w:color w:val="000000"/>
          <w:sz w:val="24"/>
          <w:szCs w:val="24"/>
        </w:rPr>
        <w:tab/>
      </w:r>
    </w:p>
    <w:p w14:paraId="40AAEE56" w14:textId="3B6DF501" w:rsidR="0083351B" w:rsidRPr="00BB121B" w:rsidRDefault="0083351B" w:rsidP="009A3117">
      <w:pPr>
        <w:pStyle w:val="Tekstpodstawowy2"/>
        <w:numPr>
          <w:ilvl w:val="0"/>
          <w:numId w:val="9"/>
        </w:numPr>
        <w:spacing w:line="360" w:lineRule="auto"/>
        <w:ind w:left="284" w:right="0"/>
        <w:rPr>
          <w:b/>
        </w:rPr>
      </w:pPr>
      <w:r w:rsidRPr="0027094C">
        <w:rPr>
          <w:b/>
        </w:rPr>
        <w:t>ZAKRES ROBÓ</w:t>
      </w:r>
      <w:r>
        <w:rPr>
          <w:b/>
        </w:rPr>
        <w:t>T</w:t>
      </w:r>
      <w:r w:rsidRPr="0027094C">
        <w:rPr>
          <w:b/>
        </w:rPr>
        <w:t xml:space="preserve"> BUDOWLANYCH:</w:t>
      </w:r>
    </w:p>
    <w:p w14:paraId="28B55AF4" w14:textId="77777777" w:rsidR="009A3117" w:rsidRDefault="003679E9" w:rsidP="009A3117">
      <w:pPr>
        <w:pStyle w:val="Tekstpodstawowy2"/>
        <w:numPr>
          <w:ilvl w:val="1"/>
          <w:numId w:val="4"/>
        </w:numPr>
        <w:spacing w:line="360" w:lineRule="auto"/>
        <w:ind w:right="0" w:hanging="436"/>
        <w:rPr>
          <w:sz w:val="24"/>
          <w:szCs w:val="24"/>
        </w:rPr>
      </w:pPr>
      <w:r>
        <w:rPr>
          <w:sz w:val="24"/>
          <w:szCs w:val="24"/>
        </w:rPr>
        <w:t>Montaż szafy sygnalizacyjnej – zgodnej z dokumentacją projektową</w:t>
      </w:r>
    </w:p>
    <w:p w14:paraId="5557C447" w14:textId="77777777" w:rsidR="009A3117" w:rsidRDefault="0083351B" w:rsidP="009A3117">
      <w:pPr>
        <w:pStyle w:val="Tekstpodstawowy2"/>
        <w:numPr>
          <w:ilvl w:val="1"/>
          <w:numId w:val="4"/>
        </w:numPr>
        <w:spacing w:line="360" w:lineRule="auto"/>
        <w:ind w:right="0" w:hanging="436"/>
        <w:rPr>
          <w:sz w:val="24"/>
          <w:szCs w:val="24"/>
        </w:rPr>
      </w:pPr>
      <w:r w:rsidRPr="009A3117">
        <w:rPr>
          <w:sz w:val="24"/>
          <w:szCs w:val="24"/>
        </w:rPr>
        <w:t>Montaż konstrukcji wsporczych:</w:t>
      </w:r>
    </w:p>
    <w:p w14:paraId="501D55E5" w14:textId="1F713700" w:rsidR="0083351B" w:rsidRPr="009A3117" w:rsidRDefault="0083351B" w:rsidP="009A3117">
      <w:pPr>
        <w:pStyle w:val="Tekstpodstawowy2"/>
        <w:spacing w:line="360" w:lineRule="auto"/>
        <w:ind w:left="720" w:right="0"/>
        <w:rPr>
          <w:sz w:val="24"/>
          <w:szCs w:val="24"/>
        </w:rPr>
      </w:pPr>
      <w:r w:rsidRPr="009A3117">
        <w:rPr>
          <w:sz w:val="24"/>
          <w:szCs w:val="24"/>
        </w:rPr>
        <w:t>Wszystkie konstrukcje wsporcze powinny charakteryzować się następującymi parametrami:</w:t>
      </w:r>
    </w:p>
    <w:p w14:paraId="10750C55" w14:textId="59CB48A7" w:rsidR="0083351B" w:rsidRPr="00F10226" w:rsidRDefault="0083351B" w:rsidP="009A3117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color w:val="000000"/>
          <w:sz w:val="24"/>
          <w:szCs w:val="24"/>
        </w:rPr>
      </w:pPr>
      <w:r w:rsidRPr="00F10226">
        <w:rPr>
          <w:sz w:val="24"/>
          <w:szCs w:val="24"/>
        </w:rPr>
        <w:t xml:space="preserve">aluminiowe anodowane cylindryczno-stożkowe o wysokości  i wysięgnikach wynikających z dokumentacji projektowej. </w:t>
      </w:r>
    </w:p>
    <w:p w14:paraId="06AE8EB9" w14:textId="56BACA74" w:rsidR="0083351B" w:rsidRPr="0083351B" w:rsidRDefault="0083351B" w:rsidP="009A3117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Maszty sygnalizacyjne</w:t>
      </w:r>
      <w:r w:rsidRPr="0083351B">
        <w:rPr>
          <w:sz w:val="24"/>
          <w:szCs w:val="24"/>
        </w:rPr>
        <w:t xml:space="preserve"> i wysięgnik</w:t>
      </w:r>
      <w:r>
        <w:rPr>
          <w:sz w:val="24"/>
          <w:szCs w:val="24"/>
        </w:rPr>
        <w:t>owe</w:t>
      </w:r>
      <w:r w:rsidRPr="0083351B">
        <w:rPr>
          <w:sz w:val="24"/>
          <w:szCs w:val="24"/>
        </w:rPr>
        <w:t xml:space="preserve"> anodowan</w:t>
      </w:r>
      <w:r>
        <w:rPr>
          <w:sz w:val="24"/>
          <w:szCs w:val="24"/>
        </w:rPr>
        <w:t>e</w:t>
      </w:r>
      <w:r w:rsidRPr="0083351B">
        <w:rPr>
          <w:sz w:val="24"/>
          <w:szCs w:val="24"/>
        </w:rPr>
        <w:t xml:space="preserve"> na kolor  RAL7021 lub odpowiedni na bazie wzorników kolorów anodowania producenta. </w:t>
      </w:r>
    </w:p>
    <w:p w14:paraId="71A5F8A4" w14:textId="234ED7C8" w:rsidR="0083351B" w:rsidRPr="00F10226" w:rsidRDefault="00BA7385" w:rsidP="009A3117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Maszty sygnalizacyjne</w:t>
      </w:r>
      <w:r w:rsidR="0083351B" w:rsidRPr="00F10226">
        <w:rPr>
          <w:sz w:val="24"/>
          <w:szCs w:val="24"/>
        </w:rPr>
        <w:t xml:space="preserve"> i wysięgnik</w:t>
      </w:r>
      <w:r>
        <w:rPr>
          <w:sz w:val="24"/>
          <w:szCs w:val="24"/>
        </w:rPr>
        <w:t>owe</w:t>
      </w:r>
      <w:r w:rsidR="0083351B" w:rsidRPr="00F10226">
        <w:rPr>
          <w:sz w:val="24"/>
          <w:szCs w:val="24"/>
        </w:rPr>
        <w:t xml:space="preserve"> zabezpieczon</w:t>
      </w:r>
      <w:r>
        <w:rPr>
          <w:sz w:val="24"/>
          <w:szCs w:val="24"/>
        </w:rPr>
        <w:t>e</w:t>
      </w:r>
      <w:r w:rsidR="0083351B" w:rsidRPr="00F10226">
        <w:rPr>
          <w:sz w:val="24"/>
          <w:szCs w:val="24"/>
        </w:rPr>
        <w:t xml:space="preserve"> technologią anodowania </w:t>
      </w:r>
      <w:r>
        <w:rPr>
          <w:sz w:val="24"/>
          <w:szCs w:val="24"/>
        </w:rPr>
        <w:br/>
      </w:r>
      <w:r w:rsidR="0083351B" w:rsidRPr="00F10226">
        <w:rPr>
          <w:sz w:val="24"/>
          <w:szCs w:val="24"/>
        </w:rPr>
        <w:t xml:space="preserve">o minimalnej grubości powłoki anodowej w zakresie od 20 do 25 mikronów. </w:t>
      </w:r>
    </w:p>
    <w:p w14:paraId="53DD6DED" w14:textId="5D8BA462" w:rsidR="0083351B" w:rsidRPr="00BA7385" w:rsidRDefault="0083351B" w:rsidP="009A3117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color w:val="000000"/>
          <w:sz w:val="24"/>
          <w:szCs w:val="24"/>
        </w:rPr>
      </w:pPr>
      <w:r w:rsidRPr="00BA7385">
        <w:rPr>
          <w:color w:val="000000"/>
          <w:sz w:val="24"/>
          <w:szCs w:val="24"/>
        </w:rPr>
        <w:t xml:space="preserve">Minimalny okres gwarancji producenta na </w:t>
      </w:r>
      <w:r w:rsidR="00BA7385">
        <w:rPr>
          <w:color w:val="000000"/>
          <w:sz w:val="24"/>
          <w:szCs w:val="24"/>
        </w:rPr>
        <w:t>konstrukcje wsporcze</w:t>
      </w:r>
      <w:r w:rsidRPr="00BA7385">
        <w:rPr>
          <w:color w:val="000000"/>
          <w:sz w:val="24"/>
          <w:szCs w:val="24"/>
        </w:rPr>
        <w:t xml:space="preserve"> 10 lat, z opcją wydłużenia gwarancji dla inwestora do 20 lat.</w:t>
      </w:r>
    </w:p>
    <w:p w14:paraId="70CF05D8" w14:textId="75A24E8E" w:rsidR="0083351B" w:rsidRPr="00F10226" w:rsidRDefault="0083351B" w:rsidP="009A3117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color w:val="000000"/>
          <w:sz w:val="24"/>
          <w:szCs w:val="24"/>
        </w:rPr>
      </w:pPr>
      <w:r w:rsidRPr="00F10226">
        <w:rPr>
          <w:color w:val="000000"/>
          <w:sz w:val="24"/>
          <w:szCs w:val="24"/>
        </w:rPr>
        <w:t xml:space="preserve">Wymagana żywotność </w:t>
      </w:r>
      <w:r w:rsidR="00BA7385">
        <w:rPr>
          <w:color w:val="000000"/>
          <w:sz w:val="24"/>
          <w:szCs w:val="24"/>
        </w:rPr>
        <w:t>konstrukcji wsporczych</w:t>
      </w:r>
      <w:r w:rsidRPr="00F10226">
        <w:rPr>
          <w:color w:val="000000"/>
          <w:sz w:val="24"/>
          <w:szCs w:val="24"/>
        </w:rPr>
        <w:t xml:space="preserve"> minimum 30 lat potwierdzona certyfikatem. </w:t>
      </w:r>
    </w:p>
    <w:p w14:paraId="51202D1F" w14:textId="7AFA5F55" w:rsidR="0083351B" w:rsidRPr="00F10226" w:rsidRDefault="0083351B" w:rsidP="009A3117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color w:val="000000"/>
          <w:sz w:val="24"/>
          <w:szCs w:val="24"/>
        </w:rPr>
      </w:pPr>
      <w:r w:rsidRPr="00F10226">
        <w:rPr>
          <w:color w:val="000000"/>
          <w:sz w:val="24"/>
          <w:szCs w:val="24"/>
        </w:rPr>
        <w:t xml:space="preserve">W celu dodatkowej ochrony antykorozyjnej w dolnej części </w:t>
      </w:r>
      <w:r w:rsidR="00BA7385">
        <w:rPr>
          <w:color w:val="000000"/>
          <w:sz w:val="24"/>
          <w:szCs w:val="24"/>
        </w:rPr>
        <w:t>konstrukcji wsporczej</w:t>
      </w:r>
      <w:r w:rsidRPr="00F10226">
        <w:rPr>
          <w:color w:val="000000"/>
          <w:sz w:val="24"/>
          <w:szCs w:val="24"/>
        </w:rPr>
        <w:t>, wymaga się pokrycia podstawy wraz z otworami na śruby mocujące oraz fragmentem części walcowanej do wysokości ustalonej przez inwestora (nie przekraczającej wysokość wnęki), elastomerem poliuretanowym. Grubość powłoki zabezpieczającej w granicach od 0,7mm do 1 mm o twardości ok. 90</w:t>
      </w:r>
      <w:r w:rsidRPr="00F10226">
        <w:rPr>
          <w:color w:val="000000"/>
          <w:sz w:val="24"/>
          <w:szCs w:val="24"/>
          <w:vertAlign w:val="superscript"/>
        </w:rPr>
        <w:t>o</w:t>
      </w:r>
      <w:r w:rsidRPr="00F10226">
        <w:rPr>
          <w:color w:val="000000"/>
          <w:sz w:val="24"/>
          <w:szCs w:val="24"/>
        </w:rPr>
        <w:t xml:space="preserve">sh. Powierzchnia elastomeru malowana farbą odporną na działanie promieni UV, na kolor zbliżony do barwy powłoki anodowanej słupa. </w:t>
      </w:r>
    </w:p>
    <w:p w14:paraId="5A6FEFA0" w14:textId="18574736" w:rsidR="0083351B" w:rsidRPr="00F10226" w:rsidRDefault="00BA7385" w:rsidP="009A3117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b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Konstrukcje wsporcze</w:t>
      </w:r>
      <w:r w:rsidR="0083351B" w:rsidRPr="00F10226">
        <w:rPr>
          <w:bCs/>
          <w:color w:val="000000"/>
          <w:sz w:val="24"/>
          <w:szCs w:val="24"/>
        </w:rPr>
        <w:t xml:space="preserve"> mus</w:t>
      </w:r>
      <w:r>
        <w:rPr>
          <w:bCs/>
          <w:color w:val="000000"/>
          <w:sz w:val="24"/>
          <w:szCs w:val="24"/>
        </w:rPr>
        <w:t>zą</w:t>
      </w:r>
      <w:r w:rsidR="0083351B" w:rsidRPr="00F10226">
        <w:rPr>
          <w:bCs/>
          <w:color w:val="000000"/>
          <w:sz w:val="24"/>
          <w:szCs w:val="24"/>
        </w:rPr>
        <w:t xml:space="preserve"> być zabezpieczon</w:t>
      </w:r>
      <w:r>
        <w:rPr>
          <w:bCs/>
          <w:color w:val="000000"/>
          <w:sz w:val="24"/>
          <w:szCs w:val="24"/>
        </w:rPr>
        <w:t>e</w:t>
      </w:r>
      <w:r w:rsidR="0083351B" w:rsidRPr="00F10226">
        <w:rPr>
          <w:bCs/>
          <w:color w:val="000000"/>
          <w:sz w:val="24"/>
          <w:szCs w:val="24"/>
        </w:rPr>
        <w:t xml:space="preserve"> warstwą </w:t>
      </w:r>
      <w:proofErr w:type="spellStart"/>
      <w:r w:rsidR="0083351B" w:rsidRPr="00F10226">
        <w:rPr>
          <w:bCs/>
          <w:color w:val="000000"/>
          <w:sz w:val="24"/>
          <w:szCs w:val="24"/>
        </w:rPr>
        <w:t>antyplakatową</w:t>
      </w:r>
      <w:proofErr w:type="spellEnd"/>
      <w:r w:rsidR="0083351B" w:rsidRPr="00F10226">
        <w:rPr>
          <w:bCs/>
          <w:color w:val="000000"/>
          <w:sz w:val="24"/>
          <w:szCs w:val="24"/>
        </w:rPr>
        <w:t xml:space="preserve"> do wysokości  2m od podstawy.</w:t>
      </w:r>
    </w:p>
    <w:p w14:paraId="1348C683" w14:textId="254BCD8A" w:rsidR="0083351B" w:rsidRPr="00F10226" w:rsidRDefault="00BA7385" w:rsidP="009A3117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Konstrukcje wsporcze</w:t>
      </w:r>
      <w:r w:rsidR="0083351B" w:rsidRPr="00F10226">
        <w:rPr>
          <w:bCs/>
          <w:sz w:val="24"/>
          <w:szCs w:val="24"/>
        </w:rPr>
        <w:t xml:space="preserve"> muszą być wzmacniane przy podstawie. Dodatkowe wzmocnienie ma na celu przystosowanie </w:t>
      </w:r>
      <w:r>
        <w:rPr>
          <w:bCs/>
          <w:sz w:val="24"/>
          <w:szCs w:val="24"/>
        </w:rPr>
        <w:t>konstrukcji</w:t>
      </w:r>
      <w:r w:rsidR="0083351B" w:rsidRPr="00F10226">
        <w:rPr>
          <w:bCs/>
          <w:sz w:val="24"/>
          <w:szCs w:val="24"/>
        </w:rPr>
        <w:t xml:space="preserve"> do zawieszenia dodatkowych elementów takich jak: znaki drogowe, które nie zostały przewidziane w dokumentacji technicznej a mogą zostać zawieszone po wykonaniu inwestycji.</w:t>
      </w:r>
    </w:p>
    <w:p w14:paraId="69F44CF4" w14:textId="1A15FBDF" w:rsidR="0083351B" w:rsidRPr="00F10226" w:rsidRDefault="0083351B" w:rsidP="009A3117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bCs/>
          <w:sz w:val="24"/>
          <w:szCs w:val="24"/>
        </w:rPr>
      </w:pPr>
      <w:r w:rsidRPr="00F10226">
        <w:rPr>
          <w:bCs/>
          <w:sz w:val="24"/>
          <w:szCs w:val="24"/>
        </w:rPr>
        <w:t>Na</w:t>
      </w:r>
      <w:r w:rsidR="00BA7385">
        <w:rPr>
          <w:bCs/>
          <w:sz w:val="24"/>
          <w:szCs w:val="24"/>
        </w:rPr>
        <w:t>d</w:t>
      </w:r>
      <w:r w:rsidRPr="00F10226">
        <w:rPr>
          <w:bCs/>
          <w:sz w:val="24"/>
          <w:szCs w:val="24"/>
        </w:rPr>
        <w:t xml:space="preserve"> wnę</w:t>
      </w:r>
      <w:r w:rsidR="00BA7385">
        <w:rPr>
          <w:bCs/>
          <w:sz w:val="24"/>
          <w:szCs w:val="24"/>
        </w:rPr>
        <w:t>ką</w:t>
      </w:r>
      <w:r w:rsidRPr="00F10226">
        <w:rPr>
          <w:bCs/>
          <w:sz w:val="24"/>
          <w:szCs w:val="24"/>
        </w:rPr>
        <w:t xml:space="preserve"> musi się znajdować wygrawerowany herb miasta.</w:t>
      </w:r>
      <w:r w:rsidRPr="00F10226">
        <w:rPr>
          <w:sz w:val="24"/>
          <w:szCs w:val="24"/>
        </w:rPr>
        <w:t xml:space="preserve"> </w:t>
      </w:r>
    </w:p>
    <w:p w14:paraId="5C3923C6" w14:textId="1CA54905" w:rsidR="0083351B" w:rsidRDefault="00BA7385" w:rsidP="009A3117">
      <w:pPr>
        <w:pStyle w:val="Tekstpodstawowy2"/>
        <w:numPr>
          <w:ilvl w:val="1"/>
          <w:numId w:val="4"/>
        </w:numPr>
        <w:spacing w:line="360" w:lineRule="auto"/>
        <w:ind w:right="0" w:hanging="436"/>
        <w:rPr>
          <w:sz w:val="24"/>
          <w:szCs w:val="24"/>
        </w:rPr>
      </w:pPr>
      <w:r>
        <w:rPr>
          <w:sz w:val="24"/>
          <w:szCs w:val="24"/>
        </w:rPr>
        <w:t>Maszty sygnalizacyjne i w</w:t>
      </w:r>
      <w:r w:rsidR="0083351B">
        <w:rPr>
          <w:sz w:val="24"/>
          <w:szCs w:val="24"/>
        </w:rPr>
        <w:t>ysięgnik</w:t>
      </w:r>
      <w:r>
        <w:rPr>
          <w:sz w:val="24"/>
          <w:szCs w:val="24"/>
        </w:rPr>
        <w:t>i</w:t>
      </w:r>
      <w:r w:rsidR="0083351B">
        <w:rPr>
          <w:sz w:val="24"/>
          <w:szCs w:val="24"/>
        </w:rPr>
        <w:t xml:space="preserve"> aluminiow</w:t>
      </w:r>
      <w:r>
        <w:rPr>
          <w:sz w:val="24"/>
          <w:szCs w:val="24"/>
        </w:rPr>
        <w:t>e</w:t>
      </w:r>
      <w:r w:rsidR="0083351B">
        <w:rPr>
          <w:sz w:val="24"/>
          <w:szCs w:val="24"/>
        </w:rPr>
        <w:t xml:space="preserve"> anodowan</w:t>
      </w:r>
      <w:r>
        <w:rPr>
          <w:sz w:val="24"/>
          <w:szCs w:val="24"/>
        </w:rPr>
        <w:t>e</w:t>
      </w:r>
    </w:p>
    <w:p w14:paraId="6D8F3AB0" w14:textId="1A7D71E2" w:rsidR="00BA7385" w:rsidRDefault="00BA7385" w:rsidP="009A3117">
      <w:pPr>
        <w:pStyle w:val="Tekstpodstawowy2"/>
        <w:numPr>
          <w:ilvl w:val="1"/>
          <w:numId w:val="4"/>
        </w:numPr>
        <w:spacing w:line="360" w:lineRule="auto"/>
        <w:ind w:right="0" w:hanging="436"/>
        <w:rPr>
          <w:sz w:val="24"/>
          <w:szCs w:val="24"/>
        </w:rPr>
      </w:pPr>
      <w:r>
        <w:rPr>
          <w:sz w:val="24"/>
          <w:szCs w:val="24"/>
        </w:rPr>
        <w:t>Studnie kablowe modułowe poliwęglanowe, na pokrywie studni musi znajdować się logo ZDMiKP (wzór w załączeniu)</w:t>
      </w:r>
    </w:p>
    <w:p w14:paraId="1C226994" w14:textId="5788ADC1" w:rsidR="00BA7385" w:rsidRDefault="00BA7385" w:rsidP="009A3117">
      <w:pPr>
        <w:pStyle w:val="Tekstpodstawowy2"/>
        <w:numPr>
          <w:ilvl w:val="1"/>
          <w:numId w:val="4"/>
        </w:numPr>
        <w:spacing w:line="360" w:lineRule="auto"/>
        <w:ind w:right="0" w:hanging="436"/>
        <w:rPr>
          <w:sz w:val="24"/>
          <w:szCs w:val="24"/>
        </w:rPr>
      </w:pPr>
      <w:r>
        <w:rPr>
          <w:sz w:val="24"/>
          <w:szCs w:val="24"/>
        </w:rPr>
        <w:t>Kanalizacja kablowa – zgodnie z Dokumentacją Projektową</w:t>
      </w:r>
    </w:p>
    <w:p w14:paraId="171E5BCB" w14:textId="39BA2C16" w:rsidR="0083351B" w:rsidRDefault="0083351B" w:rsidP="009A3117">
      <w:pPr>
        <w:pStyle w:val="Tekstpodstawowy2"/>
        <w:numPr>
          <w:ilvl w:val="1"/>
          <w:numId w:val="4"/>
        </w:numPr>
        <w:spacing w:line="360" w:lineRule="auto"/>
        <w:ind w:right="0" w:hanging="436"/>
        <w:rPr>
          <w:sz w:val="24"/>
          <w:szCs w:val="24"/>
        </w:rPr>
      </w:pPr>
      <w:r>
        <w:rPr>
          <w:sz w:val="24"/>
          <w:szCs w:val="24"/>
        </w:rPr>
        <w:t>Ułożenie kabl</w:t>
      </w:r>
      <w:r w:rsidR="00BA7385">
        <w:rPr>
          <w:sz w:val="24"/>
          <w:szCs w:val="24"/>
        </w:rPr>
        <w:t>i</w:t>
      </w:r>
      <w:r>
        <w:rPr>
          <w:sz w:val="24"/>
          <w:szCs w:val="24"/>
        </w:rPr>
        <w:t xml:space="preserve"> YKY 5x1</w:t>
      </w:r>
      <w:r w:rsidR="00BA7385">
        <w:rPr>
          <w:sz w:val="24"/>
          <w:szCs w:val="24"/>
        </w:rPr>
        <w:t>,5</w:t>
      </w:r>
      <w:r>
        <w:rPr>
          <w:sz w:val="24"/>
          <w:szCs w:val="24"/>
        </w:rPr>
        <w:t>mm</w:t>
      </w:r>
      <w:r w:rsidRPr="009A3117">
        <w:rPr>
          <w:sz w:val="24"/>
          <w:szCs w:val="24"/>
        </w:rPr>
        <w:t>2</w:t>
      </w:r>
      <w:r>
        <w:rPr>
          <w:sz w:val="24"/>
          <w:szCs w:val="24"/>
        </w:rPr>
        <w:t xml:space="preserve"> na całej długości w </w:t>
      </w:r>
      <w:r w:rsidR="00BA7385">
        <w:rPr>
          <w:sz w:val="24"/>
          <w:szCs w:val="24"/>
        </w:rPr>
        <w:t xml:space="preserve">kanalizacji kablowej z </w:t>
      </w:r>
      <w:r>
        <w:rPr>
          <w:sz w:val="24"/>
          <w:szCs w:val="24"/>
        </w:rPr>
        <w:t xml:space="preserve">rur </w:t>
      </w:r>
      <w:r w:rsidR="00837FCD">
        <w:rPr>
          <w:sz w:val="24"/>
          <w:szCs w:val="24"/>
        </w:rPr>
        <w:br/>
      </w:r>
      <w:r>
        <w:rPr>
          <w:sz w:val="24"/>
          <w:szCs w:val="24"/>
        </w:rPr>
        <w:t>Ø 110mm2</w:t>
      </w:r>
    </w:p>
    <w:p w14:paraId="02B42DB4" w14:textId="119FFEE4" w:rsidR="0083351B" w:rsidRDefault="0083351B" w:rsidP="009A3117">
      <w:pPr>
        <w:pStyle w:val="Tekstpodstawowy2"/>
        <w:numPr>
          <w:ilvl w:val="1"/>
          <w:numId w:val="4"/>
        </w:numPr>
        <w:spacing w:line="360" w:lineRule="auto"/>
        <w:ind w:right="0" w:hanging="436"/>
        <w:rPr>
          <w:sz w:val="24"/>
          <w:szCs w:val="24"/>
        </w:rPr>
      </w:pPr>
      <w:r>
        <w:rPr>
          <w:sz w:val="24"/>
          <w:szCs w:val="24"/>
        </w:rPr>
        <w:t xml:space="preserve">Montaż </w:t>
      </w:r>
      <w:r w:rsidR="00837FCD">
        <w:rPr>
          <w:sz w:val="24"/>
          <w:szCs w:val="24"/>
        </w:rPr>
        <w:t>sygnalizatorów świetlnych</w:t>
      </w:r>
      <w:r>
        <w:rPr>
          <w:sz w:val="24"/>
          <w:szCs w:val="24"/>
        </w:rPr>
        <w:t xml:space="preserve"> – źródło światła LED.</w:t>
      </w:r>
    </w:p>
    <w:p w14:paraId="55B3904C" w14:textId="5C8355B7" w:rsidR="0083351B" w:rsidRPr="00837FCD" w:rsidRDefault="0083351B" w:rsidP="009A3117">
      <w:pPr>
        <w:pStyle w:val="Tekstpodstawowy2"/>
        <w:numPr>
          <w:ilvl w:val="1"/>
          <w:numId w:val="4"/>
        </w:numPr>
        <w:spacing w:line="360" w:lineRule="auto"/>
        <w:ind w:right="0" w:hanging="436"/>
        <w:rPr>
          <w:sz w:val="24"/>
          <w:szCs w:val="24"/>
        </w:rPr>
      </w:pPr>
      <w:r w:rsidRPr="00837FCD">
        <w:rPr>
          <w:sz w:val="24"/>
          <w:szCs w:val="24"/>
        </w:rPr>
        <w:t xml:space="preserve">Uruchomienie wybudowanej </w:t>
      </w:r>
      <w:r w:rsidR="00837FCD">
        <w:rPr>
          <w:sz w:val="24"/>
          <w:szCs w:val="24"/>
        </w:rPr>
        <w:t xml:space="preserve">sygnalizacji </w:t>
      </w:r>
      <w:r w:rsidRPr="00837FCD">
        <w:rPr>
          <w:sz w:val="24"/>
          <w:szCs w:val="24"/>
        </w:rPr>
        <w:t>świetl</w:t>
      </w:r>
      <w:r w:rsidR="00837FCD">
        <w:rPr>
          <w:sz w:val="24"/>
          <w:szCs w:val="24"/>
        </w:rPr>
        <w:t>n</w:t>
      </w:r>
      <w:r w:rsidRPr="00837FCD">
        <w:rPr>
          <w:sz w:val="24"/>
          <w:szCs w:val="24"/>
        </w:rPr>
        <w:t>e</w:t>
      </w:r>
      <w:r w:rsidR="00837FCD">
        <w:rPr>
          <w:sz w:val="24"/>
          <w:szCs w:val="24"/>
        </w:rPr>
        <w:t>j</w:t>
      </w:r>
    </w:p>
    <w:p w14:paraId="64B38EF2" w14:textId="77777777" w:rsidR="0083351B" w:rsidRDefault="0083351B" w:rsidP="009A3117">
      <w:pPr>
        <w:pStyle w:val="Tekstpodstawowy2"/>
        <w:numPr>
          <w:ilvl w:val="1"/>
          <w:numId w:val="4"/>
        </w:numPr>
        <w:spacing w:line="360" w:lineRule="auto"/>
        <w:ind w:right="0" w:hanging="436"/>
        <w:rPr>
          <w:sz w:val="24"/>
          <w:szCs w:val="24"/>
        </w:rPr>
      </w:pPr>
      <w:r>
        <w:rPr>
          <w:sz w:val="24"/>
          <w:szCs w:val="24"/>
        </w:rPr>
        <w:t>Dokumentacja powykonawcza</w:t>
      </w:r>
    </w:p>
    <w:p w14:paraId="577FC3DD" w14:textId="77777777" w:rsidR="0083351B" w:rsidRDefault="0083351B" w:rsidP="0083351B">
      <w:pPr>
        <w:pStyle w:val="Tekstpodstawowy2"/>
        <w:spacing w:line="360" w:lineRule="auto"/>
        <w:ind w:left="360" w:right="0"/>
        <w:rPr>
          <w:sz w:val="24"/>
          <w:szCs w:val="24"/>
        </w:rPr>
      </w:pPr>
    </w:p>
    <w:p w14:paraId="5B89C8FB" w14:textId="105F6BB3" w:rsidR="0083351B" w:rsidRDefault="0083351B" w:rsidP="009A3117">
      <w:pPr>
        <w:pStyle w:val="Tekstpodstawowy2"/>
        <w:numPr>
          <w:ilvl w:val="0"/>
          <w:numId w:val="9"/>
        </w:numPr>
        <w:spacing w:line="360" w:lineRule="auto"/>
        <w:ind w:left="284" w:right="0"/>
        <w:rPr>
          <w:b/>
        </w:rPr>
      </w:pPr>
      <w:r w:rsidRPr="0027094C">
        <w:rPr>
          <w:b/>
        </w:rPr>
        <w:t>CHARAKTERYSTYKA OBIEKTU</w:t>
      </w:r>
    </w:p>
    <w:p w14:paraId="3918F228" w14:textId="77777777" w:rsidR="009A3117" w:rsidRDefault="00837FCD" w:rsidP="009A3117">
      <w:pPr>
        <w:pStyle w:val="Tekstpodstawowy2"/>
        <w:numPr>
          <w:ilvl w:val="1"/>
          <w:numId w:val="8"/>
        </w:numPr>
        <w:spacing w:line="360" w:lineRule="auto"/>
        <w:ind w:hanging="496"/>
        <w:rPr>
          <w:sz w:val="24"/>
          <w:szCs w:val="24"/>
        </w:rPr>
      </w:pPr>
      <w:r>
        <w:rPr>
          <w:sz w:val="24"/>
          <w:szCs w:val="24"/>
        </w:rPr>
        <w:t>sygnalizatory świetlne: kołowe, tramwajowe, piesze, rowerowe</w:t>
      </w:r>
      <w:r w:rsidR="003679E9">
        <w:rPr>
          <w:sz w:val="24"/>
          <w:szCs w:val="24"/>
        </w:rPr>
        <w:t>, pieszo - rowerowe</w:t>
      </w:r>
      <w:r w:rsidR="0083351B">
        <w:rPr>
          <w:sz w:val="24"/>
          <w:szCs w:val="24"/>
        </w:rPr>
        <w:t xml:space="preserve"> </w:t>
      </w:r>
    </w:p>
    <w:p w14:paraId="729D9698" w14:textId="22232396" w:rsidR="0083351B" w:rsidRPr="009A3117" w:rsidRDefault="0083351B" w:rsidP="009A3117">
      <w:pPr>
        <w:pStyle w:val="Tekstpodstawowy2"/>
        <w:numPr>
          <w:ilvl w:val="1"/>
          <w:numId w:val="8"/>
        </w:numPr>
        <w:spacing w:line="360" w:lineRule="auto"/>
        <w:ind w:hanging="496"/>
        <w:rPr>
          <w:sz w:val="24"/>
          <w:szCs w:val="24"/>
        </w:rPr>
      </w:pPr>
      <w:r w:rsidRPr="009A3117">
        <w:rPr>
          <w:sz w:val="24"/>
          <w:szCs w:val="24"/>
        </w:rPr>
        <w:t>Kabl</w:t>
      </w:r>
      <w:r w:rsidR="00837FCD" w:rsidRPr="009A3117">
        <w:rPr>
          <w:sz w:val="24"/>
          <w:szCs w:val="24"/>
        </w:rPr>
        <w:t>e</w:t>
      </w:r>
      <w:r w:rsidRPr="009A3117">
        <w:rPr>
          <w:sz w:val="24"/>
          <w:szCs w:val="24"/>
        </w:rPr>
        <w:t xml:space="preserve"> YKY 5x1</w:t>
      </w:r>
      <w:r w:rsidR="00837FCD" w:rsidRPr="009A3117">
        <w:rPr>
          <w:sz w:val="24"/>
          <w:szCs w:val="24"/>
        </w:rPr>
        <w:t>,5</w:t>
      </w:r>
      <w:r w:rsidRPr="009A3117">
        <w:rPr>
          <w:sz w:val="24"/>
          <w:szCs w:val="24"/>
        </w:rPr>
        <w:t>mm</w:t>
      </w:r>
      <w:r w:rsidRPr="009A3117">
        <w:rPr>
          <w:sz w:val="24"/>
          <w:szCs w:val="24"/>
          <w:vertAlign w:val="superscript"/>
        </w:rPr>
        <w:t>2</w:t>
      </w:r>
    </w:p>
    <w:p w14:paraId="766A1139" w14:textId="34520C6E" w:rsidR="0083351B" w:rsidRPr="00837FCD" w:rsidRDefault="00837FCD" w:rsidP="009A3117">
      <w:pPr>
        <w:pStyle w:val="Tekstpodstawowy2"/>
        <w:numPr>
          <w:ilvl w:val="0"/>
          <w:numId w:val="5"/>
        </w:numPr>
        <w:tabs>
          <w:tab w:val="clear" w:pos="780"/>
          <w:tab w:val="num" w:pos="1134"/>
        </w:tabs>
        <w:spacing w:line="360" w:lineRule="auto"/>
        <w:ind w:left="1134"/>
        <w:rPr>
          <w:b/>
          <w:sz w:val="24"/>
          <w:szCs w:val="24"/>
        </w:rPr>
      </w:pPr>
      <w:r>
        <w:rPr>
          <w:sz w:val="24"/>
          <w:szCs w:val="24"/>
        </w:rPr>
        <w:t>Konstrukcje wsporcze: maszty sygnalizacyjne i w</w:t>
      </w:r>
      <w:r w:rsidR="0083351B" w:rsidRPr="00837FCD">
        <w:rPr>
          <w:sz w:val="24"/>
          <w:szCs w:val="24"/>
        </w:rPr>
        <w:t>ysięgniki</w:t>
      </w:r>
      <w:r w:rsidR="003679E9">
        <w:rPr>
          <w:sz w:val="24"/>
          <w:szCs w:val="24"/>
        </w:rPr>
        <w:t xml:space="preserve"> aluminiowe anodowane</w:t>
      </w:r>
    </w:p>
    <w:p w14:paraId="52054131" w14:textId="77777777" w:rsidR="00837FCD" w:rsidRDefault="00837FCD" w:rsidP="009A3117">
      <w:pPr>
        <w:pStyle w:val="Tekstpodstawowy2"/>
        <w:numPr>
          <w:ilvl w:val="0"/>
          <w:numId w:val="5"/>
        </w:numPr>
        <w:tabs>
          <w:tab w:val="clear" w:pos="780"/>
          <w:tab w:val="num" w:pos="1134"/>
        </w:tabs>
        <w:spacing w:line="360" w:lineRule="auto"/>
        <w:ind w:left="1134" w:right="0"/>
        <w:rPr>
          <w:sz w:val="24"/>
          <w:szCs w:val="24"/>
        </w:rPr>
      </w:pPr>
      <w:r>
        <w:rPr>
          <w:sz w:val="24"/>
          <w:szCs w:val="24"/>
        </w:rPr>
        <w:t>Studnie kablowe modułowe poliwęglanowe, na pokrywie studni musi znajdować się logo ZDMiKP (wzór w załączeniu)</w:t>
      </w:r>
    </w:p>
    <w:p w14:paraId="7FEB50A1" w14:textId="549067F3" w:rsidR="00837FCD" w:rsidRDefault="00837FCD" w:rsidP="009A3117">
      <w:pPr>
        <w:pStyle w:val="Tekstpodstawowy2"/>
        <w:numPr>
          <w:ilvl w:val="0"/>
          <w:numId w:val="5"/>
        </w:numPr>
        <w:tabs>
          <w:tab w:val="clear" w:pos="780"/>
          <w:tab w:val="num" w:pos="1134"/>
        </w:tabs>
        <w:spacing w:line="360" w:lineRule="auto"/>
        <w:ind w:left="1134"/>
        <w:rPr>
          <w:bCs/>
          <w:sz w:val="24"/>
          <w:szCs w:val="24"/>
        </w:rPr>
      </w:pPr>
      <w:r w:rsidRPr="00837FCD">
        <w:rPr>
          <w:bCs/>
          <w:sz w:val="24"/>
          <w:szCs w:val="24"/>
        </w:rPr>
        <w:t>Kanalizacja kablowa</w:t>
      </w:r>
    </w:p>
    <w:p w14:paraId="5C781FFD" w14:textId="4B2C6992" w:rsidR="00837FCD" w:rsidRDefault="00837FCD" w:rsidP="009A3117">
      <w:pPr>
        <w:pStyle w:val="Tekstpodstawowy2"/>
        <w:numPr>
          <w:ilvl w:val="0"/>
          <w:numId w:val="5"/>
        </w:numPr>
        <w:tabs>
          <w:tab w:val="clear" w:pos="780"/>
          <w:tab w:val="num" w:pos="1134"/>
        </w:tabs>
        <w:spacing w:line="360" w:lineRule="auto"/>
        <w:ind w:left="1134"/>
        <w:rPr>
          <w:bCs/>
          <w:sz w:val="24"/>
          <w:szCs w:val="24"/>
        </w:rPr>
      </w:pPr>
      <w:r>
        <w:rPr>
          <w:bCs/>
          <w:sz w:val="24"/>
          <w:szCs w:val="24"/>
        </w:rPr>
        <w:t>Detektory tramwajowe i pieszo – rowerowe (zgodnie z Dokumentacją Projektową)</w:t>
      </w:r>
    </w:p>
    <w:p w14:paraId="3029F143" w14:textId="7A73B058" w:rsidR="003679E9" w:rsidRPr="00837FCD" w:rsidRDefault="003679E9" w:rsidP="009A3117">
      <w:pPr>
        <w:pStyle w:val="Tekstpodstawowy2"/>
        <w:numPr>
          <w:ilvl w:val="0"/>
          <w:numId w:val="5"/>
        </w:numPr>
        <w:tabs>
          <w:tab w:val="clear" w:pos="780"/>
          <w:tab w:val="num" w:pos="1134"/>
        </w:tabs>
        <w:spacing w:line="360" w:lineRule="auto"/>
        <w:ind w:left="1134"/>
        <w:rPr>
          <w:bCs/>
          <w:sz w:val="24"/>
          <w:szCs w:val="24"/>
        </w:rPr>
      </w:pPr>
      <w:r>
        <w:rPr>
          <w:bCs/>
          <w:sz w:val="24"/>
          <w:szCs w:val="24"/>
        </w:rPr>
        <w:t>Szafa sterownicza sygnalizacji świetlnej</w:t>
      </w:r>
    </w:p>
    <w:p w14:paraId="395CA167" w14:textId="77777777" w:rsidR="00254DEB" w:rsidRDefault="00254DEB"/>
    <w:sectPr w:rsidR="00254D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FF4A4" w14:textId="77777777" w:rsidR="00E538F3" w:rsidRDefault="00E538F3" w:rsidP="00F2673F">
      <w:r>
        <w:separator/>
      </w:r>
    </w:p>
  </w:endnote>
  <w:endnote w:type="continuationSeparator" w:id="0">
    <w:p w14:paraId="524DCD61" w14:textId="77777777" w:rsidR="00E538F3" w:rsidRDefault="00E538F3" w:rsidP="00F2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8928C" w14:textId="77777777" w:rsidR="00E538F3" w:rsidRDefault="00E538F3" w:rsidP="00F2673F">
      <w:r>
        <w:separator/>
      </w:r>
    </w:p>
  </w:footnote>
  <w:footnote w:type="continuationSeparator" w:id="0">
    <w:p w14:paraId="3BBCFCD3" w14:textId="77777777" w:rsidR="00E538F3" w:rsidRDefault="00E538F3" w:rsidP="00F26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33C1" w14:textId="77777777" w:rsidR="00F2673F" w:rsidRDefault="00F2673F" w:rsidP="00F2673F">
    <w:pPr>
      <w:tabs>
        <w:tab w:val="center" w:pos="4536"/>
        <w:tab w:val="right" w:pos="9072"/>
      </w:tabs>
      <w:jc w:val="right"/>
    </w:pPr>
    <w:r>
      <w:rPr>
        <w:rFonts w:ascii="Arial" w:hAnsi="Arial"/>
      </w:rPr>
      <w:t>załącznik Nr 2 do Umowy Nr ____/UE/2026</w:t>
    </w:r>
  </w:p>
  <w:p w14:paraId="41AA7D54" w14:textId="77777777" w:rsidR="00F2673F" w:rsidRDefault="00F267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2206"/>
    <w:multiLevelType w:val="hybridMultilevel"/>
    <w:tmpl w:val="DB3C4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70779"/>
    <w:multiLevelType w:val="hybridMultilevel"/>
    <w:tmpl w:val="8DD6C8EC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294307D"/>
    <w:multiLevelType w:val="hybridMultilevel"/>
    <w:tmpl w:val="98CA0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82C9D"/>
    <w:multiLevelType w:val="multilevel"/>
    <w:tmpl w:val="4B28C8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4" w15:restartNumberingAfterBreak="0">
    <w:nsid w:val="2F26083D"/>
    <w:multiLevelType w:val="hybridMultilevel"/>
    <w:tmpl w:val="2D7C655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9373ED9"/>
    <w:multiLevelType w:val="multilevel"/>
    <w:tmpl w:val="95C88F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  <w:szCs w:val="20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b w:val="0"/>
        <w:bCs/>
        <w:sz w:val="24"/>
        <w:szCs w:val="1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3F6B3CB4"/>
    <w:multiLevelType w:val="multilevel"/>
    <w:tmpl w:val="C816AE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614844EC"/>
    <w:multiLevelType w:val="multilevel"/>
    <w:tmpl w:val="9E8C0E2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73456D8D"/>
    <w:multiLevelType w:val="multilevel"/>
    <w:tmpl w:val="8ED054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num w:numId="1" w16cid:durableId="1762801000">
    <w:abstractNumId w:val="8"/>
  </w:num>
  <w:num w:numId="2" w16cid:durableId="26607760">
    <w:abstractNumId w:val="4"/>
  </w:num>
  <w:num w:numId="3" w16cid:durableId="665673579">
    <w:abstractNumId w:val="7"/>
  </w:num>
  <w:num w:numId="4" w16cid:durableId="564951323">
    <w:abstractNumId w:val="6"/>
  </w:num>
  <w:num w:numId="5" w16cid:durableId="1638149327">
    <w:abstractNumId w:val="1"/>
  </w:num>
  <w:num w:numId="6" w16cid:durableId="1333946837">
    <w:abstractNumId w:val="2"/>
  </w:num>
  <w:num w:numId="7" w16cid:durableId="1071005792">
    <w:abstractNumId w:val="0"/>
  </w:num>
  <w:num w:numId="8" w16cid:durableId="2133403841">
    <w:abstractNumId w:val="3"/>
  </w:num>
  <w:num w:numId="9" w16cid:durableId="21399065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EFE"/>
    <w:rsid w:val="00020478"/>
    <w:rsid w:val="00215AD7"/>
    <w:rsid w:val="00254DEB"/>
    <w:rsid w:val="003679E9"/>
    <w:rsid w:val="003A5AB2"/>
    <w:rsid w:val="004A68AB"/>
    <w:rsid w:val="006220A1"/>
    <w:rsid w:val="006F0D71"/>
    <w:rsid w:val="0083351B"/>
    <w:rsid w:val="00837FCD"/>
    <w:rsid w:val="009A3117"/>
    <w:rsid w:val="00A82EFE"/>
    <w:rsid w:val="00BA7385"/>
    <w:rsid w:val="00CE09DA"/>
    <w:rsid w:val="00D472C0"/>
    <w:rsid w:val="00D70F50"/>
    <w:rsid w:val="00E538F3"/>
    <w:rsid w:val="00E57059"/>
    <w:rsid w:val="00E972F6"/>
    <w:rsid w:val="00EA7218"/>
    <w:rsid w:val="00F2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C9AA"/>
  <w15:chartTrackingRefBased/>
  <w15:docId w15:val="{6FBE66BE-340D-4669-A2C4-DF358E767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,Standardowy1111,Standardowy11111,Standardowy111111,Standardowy1111111"/>
    <w:qFormat/>
    <w:rsid w:val="006F0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ubhead2">
    <w:name w:val="Subhead 2"/>
    <w:basedOn w:val="Normalny"/>
    <w:rsid w:val="006F0D71"/>
    <w:rPr>
      <w:b/>
      <w:sz w:val="24"/>
    </w:rPr>
  </w:style>
  <w:style w:type="paragraph" w:customStyle="1" w:styleId="data">
    <w:name w:val="data"/>
    <w:basedOn w:val="Normalny"/>
    <w:rsid w:val="006F0D71"/>
    <w:pPr>
      <w:keepNext/>
      <w:spacing w:before="240"/>
    </w:pPr>
    <w:rPr>
      <w:rFonts w:ascii="Arial" w:hAnsi="Arial"/>
      <w:sz w:val="24"/>
    </w:rPr>
  </w:style>
  <w:style w:type="paragraph" w:customStyle="1" w:styleId="Greg-tekst">
    <w:name w:val="Greg - tekst"/>
    <w:basedOn w:val="Normalny"/>
    <w:qFormat/>
    <w:rsid w:val="006F0D71"/>
    <w:pPr>
      <w:ind w:firstLine="567"/>
      <w:jc w:val="both"/>
    </w:pPr>
    <w:rPr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6F0D71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83351B"/>
    <w:pPr>
      <w:ind w:right="-567"/>
      <w:jc w:val="both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83351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8335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67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67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67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673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Radzimski</dc:creator>
  <cp:keywords/>
  <dc:description/>
  <cp:lastModifiedBy>Julia Suchocka</cp:lastModifiedBy>
  <cp:revision>21</cp:revision>
  <dcterms:created xsi:type="dcterms:W3CDTF">2020-03-03T07:41:00Z</dcterms:created>
  <dcterms:modified xsi:type="dcterms:W3CDTF">2026-04-22T11:47:00Z</dcterms:modified>
</cp:coreProperties>
</file>